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мая 2014 г. N 462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РАЗМЕРЕ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ПЛАТЫ ЗА ПРЕДОСТАВЛЕНИЕ </w:t>
      </w:r>
      <w:proofErr w:type="gramStart"/>
      <w:r>
        <w:rPr>
          <w:rFonts w:ascii="Calibri" w:hAnsi="Calibri" w:cs="Calibri"/>
          <w:b/>
          <w:bCs/>
        </w:rPr>
        <w:t>СОДЕРЖАЩИХСЯ</w:t>
      </w:r>
      <w:proofErr w:type="gramEnd"/>
      <w:r>
        <w:rPr>
          <w:rFonts w:ascii="Calibri" w:hAnsi="Calibri" w:cs="Calibri"/>
          <w:b/>
          <w:bCs/>
        </w:rPr>
        <w:t xml:space="preserve"> В ЕДИНОМ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ГОСУДАРСТВЕННОМ </w:t>
      </w:r>
      <w:proofErr w:type="gramStart"/>
      <w:r>
        <w:rPr>
          <w:rFonts w:ascii="Calibri" w:hAnsi="Calibri" w:cs="Calibri"/>
          <w:b/>
          <w:bCs/>
        </w:rPr>
        <w:t>РЕЕСТРЕ</w:t>
      </w:r>
      <w:proofErr w:type="gramEnd"/>
      <w:r>
        <w:rPr>
          <w:rFonts w:ascii="Calibri" w:hAnsi="Calibri" w:cs="Calibri"/>
          <w:b/>
          <w:bCs/>
        </w:rPr>
        <w:t xml:space="preserve"> ЮРИДИЧЕСКИХ ЛИЦ И ЕДИНОМ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ГОСУДАРСТВЕННОМ </w:t>
      </w:r>
      <w:proofErr w:type="gramStart"/>
      <w:r>
        <w:rPr>
          <w:rFonts w:ascii="Calibri" w:hAnsi="Calibri" w:cs="Calibri"/>
          <w:b/>
          <w:bCs/>
        </w:rPr>
        <w:t>РЕЕСТРЕ</w:t>
      </w:r>
      <w:proofErr w:type="gramEnd"/>
      <w:r>
        <w:rPr>
          <w:rFonts w:ascii="Calibri" w:hAnsi="Calibri" w:cs="Calibri"/>
          <w:b/>
          <w:bCs/>
        </w:rPr>
        <w:t xml:space="preserve"> ИНДИВИДУАЛЬНЫХ ПРЕДПРИНИМАТЕЛЕЙ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СВЕДЕНИЙ И ДОКУМЕНТОВ И ПРИЗНАНИИ </w:t>
      </w:r>
      <w:proofErr w:type="gramStart"/>
      <w:r>
        <w:rPr>
          <w:rFonts w:ascii="Calibri" w:hAnsi="Calibri" w:cs="Calibri"/>
          <w:b/>
          <w:bCs/>
        </w:rPr>
        <w:t>УТРАТИВШИМИ</w:t>
      </w:r>
      <w:proofErr w:type="gramEnd"/>
      <w:r>
        <w:rPr>
          <w:rFonts w:ascii="Calibri" w:hAnsi="Calibri" w:cs="Calibri"/>
          <w:b/>
          <w:bCs/>
        </w:rPr>
        <w:t xml:space="preserve"> СИЛУ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НЕКОТОРЫХ АКТОВ ПРАВИТЕЛЬСТВА РОССИЙСКОЙ ФЕДЕРАЦИИ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регистрации юридических лиц и индивидуальных предпринимателей" Правительство Российской Федерации постановляет: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за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документов, а также предусмотренной </w:t>
      </w:r>
      <w:hyperlink r:id="rId6" w:history="1">
        <w:r>
          <w:rPr>
            <w:rFonts w:ascii="Calibri" w:hAnsi="Calibri" w:cs="Calibri"/>
            <w:color w:val="0000FF"/>
          </w:rPr>
          <w:t>пунктом 6 статьи 6</w:t>
        </w:r>
      </w:hyperlink>
      <w:r>
        <w:rPr>
          <w:rFonts w:ascii="Calibri" w:hAnsi="Calibri" w:cs="Calibri"/>
        </w:rPr>
        <w:t xml:space="preserve"> Федерального закона "О государственной регистрации юридических лиц и индивидуальных предпринимателей" справки взимается плата в следующих размерах: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сведений о конкретном юридическом лице или об индивидуальном предпринимателе (за исключением предоставления сведений юридическому лицу или индивидуальному предпринимателю о нем самом) - 200 рублей;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сведений о конкретном юридическом лице или об индивидуальном предпринимателе не позднее рабочего дня, следующего за днем поступления запроса в регистрирующий орган (далее - срочное предоставление), - 400 рублей;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однократное предоставление сведений (за исключением предоставления сведений о конкретном юридическом лице или об индивидуальном предпринимателе) в электронном виде (за исключением предоставления сведений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2 статьи 7</w:t>
        </w:r>
      </w:hyperlink>
      <w:r>
        <w:rPr>
          <w:rFonts w:ascii="Calibri" w:hAnsi="Calibri" w:cs="Calibri"/>
        </w:rPr>
        <w:t xml:space="preserve"> указанного Федерального закона) - 50000 рублей (за однократное предоставление обновленных сведений - 5000 рублей);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предоставление сведений (за исключением предоставления сведений о конкретном юридическом лице или об индивидуальном предпринимателе) в электронном виде (за исключением предоставления сведений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2 статьи 7</w:t>
        </w:r>
      </w:hyperlink>
      <w:r>
        <w:rPr>
          <w:rFonts w:ascii="Calibri" w:hAnsi="Calibri" w:cs="Calibri"/>
        </w:rPr>
        <w:t xml:space="preserve"> указанного Федерального закона) в форме годового абонентского обслуживания одного рабочего места - 150000 рублей;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предоставление справки, предусмотренной </w:t>
      </w:r>
      <w:hyperlink r:id="rId9" w:history="1">
        <w:r>
          <w:rPr>
            <w:rFonts w:ascii="Calibri" w:hAnsi="Calibri" w:cs="Calibri"/>
            <w:color w:val="0000FF"/>
          </w:rPr>
          <w:t>пунктом 6 статьи 6</w:t>
        </w:r>
      </w:hyperlink>
      <w:r>
        <w:rPr>
          <w:rFonts w:ascii="Calibri" w:hAnsi="Calibri" w:cs="Calibri"/>
        </w:rPr>
        <w:t xml:space="preserve"> указанного Федерального закона, - 200 рублей (за срочное предоставление справки - 400 рублей);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предоставление документа о конкретном юридическом лице или об индивидуальном предпринимателе (за исключением предоставления документов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2 статьи 7</w:t>
        </w:r>
      </w:hyperlink>
      <w:r>
        <w:rPr>
          <w:rFonts w:ascii="Calibri" w:hAnsi="Calibri" w:cs="Calibri"/>
        </w:rPr>
        <w:t xml:space="preserve"> указанного Федерального закона) - 200 рублей (за срочное предоставление документа - 400 рублей).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утратившими силу акты Правительства Российской Федерации по </w:t>
      </w:r>
      <w:hyperlink w:anchor="Par3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согласно приложению.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2014 г. N 462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35"/>
      <w:bookmarkEnd w:id="0"/>
      <w:r>
        <w:rPr>
          <w:rFonts w:ascii="Calibri" w:hAnsi="Calibri" w:cs="Calibri"/>
        </w:rPr>
        <w:t>ПЕРЕЧЕНЬ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УТРАТИВШИХ СИЛУ АКТОВ ПРАВИТЕЛЬСТВА РОССИЙСКОЙ ФЕДЕРАЦИИ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19 июня 2002 г. N 438 "О Едином государственном реестре юридических лиц" (Собрание законодательства Российской Федерации, 2002, N 26, ст. 2585).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13 ноября 2002 г. N 815 "О внесении в Единый государственный реестр юридических лиц записи о прекращении унитарного предприятия" (Собрание законодательства Российской Федерации, 2002, N 46, ст. 4597).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3" w:history="1">
        <w:proofErr w:type="gramStart"/>
        <w:r>
          <w:rPr>
            <w:rFonts w:ascii="Calibri" w:hAnsi="Calibri" w:cs="Calibri"/>
            <w:color w:val="0000FF"/>
          </w:rPr>
          <w:t>Пункт 31</w:t>
        </w:r>
      </w:hyperlink>
      <w:r>
        <w:rPr>
          <w:rFonts w:ascii="Calibri" w:hAnsi="Calibri" w:cs="Calibri"/>
        </w:rPr>
        <w:t xml:space="preserve"> изменений и дополнений, которые вносятся в постановления Правительства Российской Федерации по вопросам железнодорожного транспорта, утвержденных постановлением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  <w:proofErr w:type="gramEnd"/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4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октября 2003 г. N 630 "О Едином государственном реестре индивидуальных предпринимателей, Правилах хранения в единых государственных реестрах юридических лиц и индивидуальных предпринимателей документов (сведений) и передачи их на постоянное хранение в государственные архивы, а также о внесении изменений и дополнений в постановления Правительства Российской Федерации от 19 июня 2002 г. N 438 и 439</w:t>
      </w:r>
      <w:proofErr w:type="gramEnd"/>
      <w:r>
        <w:rPr>
          <w:rFonts w:ascii="Calibri" w:hAnsi="Calibri" w:cs="Calibri"/>
        </w:rPr>
        <w:t>" (</w:t>
      </w:r>
      <w:proofErr w:type="gramStart"/>
      <w:r>
        <w:rPr>
          <w:rFonts w:ascii="Calibri" w:hAnsi="Calibri" w:cs="Calibri"/>
        </w:rPr>
        <w:t>Собрание законодательства Российской Федерации, 2003, N 43, ст. 4238).</w:t>
      </w:r>
      <w:proofErr w:type="gramEnd"/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15" w:history="1">
        <w:r>
          <w:rPr>
            <w:rFonts w:ascii="Calibri" w:hAnsi="Calibri" w:cs="Calibri"/>
            <w:color w:val="0000FF"/>
          </w:rPr>
          <w:t>Абзац четвертый пункта 1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864).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6" w:history="1">
        <w:proofErr w:type="gramStart"/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изменений, которые вносятся в постановления Правительства Российской Федерации по вопросам государственной регистрации юридических лиц и индивидуальных предпринимателей и ведения Единого государственного реестра налогоплательщиков, утвержденных постановлением Правительства Российской Федерации от 13 декабря 2005 г. N 760 "О внесении изменений в некоторые постановления Правительства Российской Федерации по вопросам государственной регистрации юридических лиц и индивидуальных предпринимателей и ведения Единого</w:t>
      </w:r>
      <w:proofErr w:type="gramEnd"/>
      <w:r>
        <w:rPr>
          <w:rFonts w:ascii="Calibri" w:hAnsi="Calibri" w:cs="Calibri"/>
        </w:rPr>
        <w:t xml:space="preserve"> государственного реестра налогоплательщиков" (Собрание законодательства Российской Федерации, 2005, N 51, ст. 5546).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июля 2007 г. N 487 "О внесении изменений в некоторые акты Правительства Российской Федерации" (Собрание законодательства Российской Федерации, 2007, N 32, ст. 4146).</w:t>
      </w:r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19" w:history="1">
        <w:proofErr w:type="gramStart"/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 в связи с передачей Министерству юстиции Российской Федерации функций Федеральной регистрационной службы, утвержденных постановлением Правительства Российской Федерации от 8 декабря 2008 г. N 930 "О внесении изменений в некоторые акты Правительства Российской Федерации в связи с передачей Министерству юстиции Российской Федерации функций Федеральной регистрационной службы" (Собрание законодательства Российской Федерации, 2008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50, ст. 5958).</w:t>
      </w:r>
      <w:proofErr w:type="gramEnd"/>
    </w:p>
    <w:p w:rsidR="00F60E7A" w:rsidRDefault="00F60E7A" w:rsidP="00F60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20" w:history="1">
        <w:proofErr w:type="gramStart"/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22 декабря 2011 г. N 1092 "О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предпринимателей" (Собрание законодательства Российской Федерации, 2012, N 1, ст. 136).</w:t>
      </w:r>
      <w:proofErr w:type="gramEnd"/>
    </w:p>
    <w:p w:rsidR="00716061" w:rsidRDefault="00716061">
      <w:bookmarkStart w:id="1" w:name="_GoBack"/>
      <w:bookmarkEnd w:id="1"/>
    </w:p>
    <w:sectPr w:rsidR="00716061" w:rsidSect="00307DF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7A"/>
    <w:rsid w:val="00716061"/>
    <w:rsid w:val="00F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57A8B7242874D6C0BA39382995647B7C64A5A35E177D3867A4448513F2F23C37AB9CA9B4C480Bk5a5G" TargetMode="External"/><Relationship Id="rId13" Type="http://schemas.openxmlformats.org/officeDocument/2006/relationships/hyperlink" Target="consultantplus://offline/ref=E6C57A8B7242874D6C0BA39382995647BEC94F5736EC2AD98E23484A56307034C433B5CB9B4C45k0aBG" TargetMode="External"/><Relationship Id="rId18" Type="http://schemas.openxmlformats.org/officeDocument/2006/relationships/hyperlink" Target="consultantplus://offline/ref=E6C57A8B7242874D6C0BA39382995647B7C4485236E077D3867A444851k3aF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6C57A8B7242874D6C0BA39382995647B7C64A5A35E177D3867A4448513F2F23C37AB9CA9B4C480Bk5a5G" TargetMode="External"/><Relationship Id="rId12" Type="http://schemas.openxmlformats.org/officeDocument/2006/relationships/hyperlink" Target="consultantplus://offline/ref=E6C57A8B7242874D6C0BA39382995647B5C94A5430EC2AD98E23484Ak5a6G" TargetMode="External"/><Relationship Id="rId17" Type="http://schemas.openxmlformats.org/officeDocument/2006/relationships/hyperlink" Target="consultantplus://offline/ref=E6C57A8B7242874D6C0BA39382995647B7C4485236EE77D3867A4448513F2F23C37AB9CA9B4C4C02k5a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C57A8B7242874D6C0BA39382995647B7C4485236EE77D3867A4448513F2F23C37AB9CA9B4C4C0Ak5aFG" TargetMode="External"/><Relationship Id="rId20" Type="http://schemas.openxmlformats.org/officeDocument/2006/relationships/hyperlink" Target="consultantplus://offline/ref=E6C57A8B7242874D6C0BA39382995647B7C24B5131E677D3867A4448513F2F23C37AB9CA9B4C4C0Ak5a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57A8B7242874D6C0BA39382995647B7C64A5A35E177D3867A4448513F2F23C37AB9CA9B4C4F0Ek5a2G" TargetMode="External"/><Relationship Id="rId11" Type="http://schemas.openxmlformats.org/officeDocument/2006/relationships/hyperlink" Target="consultantplus://offline/ref=E6C57A8B7242874D6C0BA39382995647B7C24B5131EF77D3867A444851k3aFG" TargetMode="External"/><Relationship Id="rId5" Type="http://schemas.openxmlformats.org/officeDocument/2006/relationships/hyperlink" Target="consultantplus://offline/ref=E6C57A8B7242874D6C0BA39382995647B7C64A5A35E177D3867A4448513F2F23C37AB9CAk9aDG" TargetMode="External"/><Relationship Id="rId15" Type="http://schemas.openxmlformats.org/officeDocument/2006/relationships/hyperlink" Target="consultantplus://offline/ref=E6C57A8B7242874D6C0BA39382995647B7C4485236EF77D3867A4448513F2F23C37AB9CA9B4C4C0Ak5aEG" TargetMode="External"/><Relationship Id="rId10" Type="http://schemas.openxmlformats.org/officeDocument/2006/relationships/hyperlink" Target="consultantplus://offline/ref=E6C57A8B7242874D6C0BA39382995647B7C64A5A35E177D3867A4448513F2F23C37AB9CA9B4C480Bk5a5G" TargetMode="External"/><Relationship Id="rId19" Type="http://schemas.openxmlformats.org/officeDocument/2006/relationships/hyperlink" Target="consultantplus://offline/ref=E6C57A8B7242874D6C0BA39382995647B7C44A5333E277D3867A4448513F2F23C37AB9CA9B4C4C08k5a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C57A8B7242874D6C0BA39382995647B7C64A5A35E177D3867A4448513F2F23C37AB9CA9B4C4F0Ek5a2G" TargetMode="External"/><Relationship Id="rId14" Type="http://schemas.openxmlformats.org/officeDocument/2006/relationships/hyperlink" Target="consultantplus://offline/ref=E6C57A8B7242874D6C0BA39382995647B7C4485230EE77D3867A444851k3a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2014-08-28T06:26:00Z</dcterms:created>
  <dcterms:modified xsi:type="dcterms:W3CDTF">2014-08-28T06:27:00Z</dcterms:modified>
</cp:coreProperties>
</file>